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10.0" w:type="dxa"/>
        <w:jc w:val="left"/>
        <w:tblInd w:w="-1267.0" w:type="dxa"/>
        <w:tblLayout w:type="fixed"/>
        <w:tblLook w:val="0400"/>
      </w:tblPr>
      <w:tblGrid>
        <w:gridCol w:w="11910"/>
        <w:tblGridChange w:id="0">
          <w:tblGrid>
            <w:gridCol w:w="11910"/>
          </w:tblGrid>
        </w:tblGridChange>
      </w:tblGrid>
      <w:tr>
        <w:trPr>
          <w:cantSplit w:val="0"/>
          <w:trHeight w:val="2679.999999999991" w:hRule="atLeast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2">
            <w:pPr>
              <w:ind w:left="1133.8582677165355" w:right="1171.8110236220468" w:firstLine="0"/>
              <w:rPr>
                <w:b w:val="1"/>
                <w:color w:val="ffffff"/>
                <w:sz w:val="50"/>
                <w:szCs w:val="50"/>
              </w:rPr>
            </w:pPr>
            <w:bookmarkStart w:colFirst="0" w:colLast="0" w:name="_heading=h.ikenqrdxzebj" w:id="0"/>
            <w:bookmarkEnd w:id="0"/>
            <w:r w:rsidDel="00000000" w:rsidR="00000000" w:rsidRPr="00000000">
              <w:rPr>
                <w:b w:val="1"/>
                <w:color w:val="ffffff"/>
                <w:sz w:val="50"/>
                <w:szCs w:val="50"/>
                <w:rtl w:val="0"/>
              </w:rPr>
              <w:t xml:space="preserve">Understanding and using inclusive teaching and learning approaches in education and </w:t>
            </w:r>
          </w:p>
          <w:p w:rsidR="00000000" w:rsidDel="00000000" w:rsidP="00000000" w:rsidRDefault="00000000" w:rsidRPr="00000000" w14:paraId="00000003">
            <w:pPr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hv2vwaev260u" w:id="1"/>
            <w:bookmarkEnd w:id="1"/>
            <w:r w:rsidDel="00000000" w:rsidR="00000000" w:rsidRPr="00000000">
              <w:rPr>
                <w:b w:val="1"/>
                <w:color w:val="ffffff"/>
                <w:sz w:val="50"/>
                <w:szCs w:val="50"/>
                <w:rtl w:val="0"/>
              </w:rPr>
              <w:t xml:space="preserve">        training (D/505/0052)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5">
            <w:pPr>
              <w:spacing w:line="280" w:lineRule="auto"/>
              <w:rPr>
                <w:b w:val="1"/>
                <w:color w:val="ffffff"/>
                <w:sz w:val="26"/>
                <w:szCs w:val="26"/>
              </w:rPr>
            </w:pPr>
            <w:bookmarkStart w:colFirst="0" w:colLast="0" w:name="_heading=h.xod5jsi5suok" w:id="2"/>
            <w:bookmarkEnd w:id="2"/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Knowledge questions: Teaching and learning approaches, resources and assessment methods for inclusive teaching and learning 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Trainee-teacher’s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Assessor’s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120" w:line="25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required to complete fully the knowledge questions below. All questions should be completed prior to the session.</w:t>
      </w:r>
    </w:p>
    <w:tbl>
      <w:tblPr>
        <w:tblStyle w:val="Table3"/>
        <w:tblW w:w="9354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2470"/>
        <w:gridCol w:w="3458"/>
        <w:gridCol w:w="3426"/>
        <w:tblGridChange w:id="0">
          <w:tblGrid>
            <w:gridCol w:w="2470"/>
            <w:gridCol w:w="3458"/>
            <w:gridCol w:w="3426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Describe features of inclusive teaching and learning.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4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shd w:fill="99dfe8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Compare the strengths and limitations of 4 teaching and learning approaches used in own area of specialism in relation to meeting individual learner needs.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dfe8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dfe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371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4172"/>
        <w:gridCol w:w="5199"/>
        <w:tblGridChange w:id="0">
          <w:tblGrid>
            <w:gridCol w:w="4172"/>
            <w:gridCol w:w="5199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Explain why it is important to create an inclusive teaching and learning environment.</w:t>
            </w:r>
          </w:p>
        </w:tc>
      </w:tr>
      <w:tr>
        <w:trPr>
          <w:cantSplit w:val="1"/>
          <w:trHeight w:val="17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4. Explain why it is important to select teaching and learning approaches, resources and assessment methods to meet individual learner needs.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Teaching and learning approaches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Justify own selection of teaching and learning approaches, resources and assessment methods in relation to meeting individual learner needs.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Teaching and training approaches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9619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407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4"/>
        <w:gridCol w:w="284"/>
        <w:gridCol w:w="283"/>
        <w:gridCol w:w="709"/>
        <w:gridCol w:w="283"/>
        <w:gridCol w:w="284"/>
        <w:gridCol w:w="850"/>
        <w:tblGridChange w:id="0">
          <w:tblGrid>
            <w:gridCol w:w="1384"/>
            <w:gridCol w:w="284"/>
            <w:gridCol w:w="283"/>
            <w:gridCol w:w="709"/>
            <w:gridCol w:w="283"/>
            <w:gridCol w:w="284"/>
            <w:gridCol w:w="85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Final result: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Refer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851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356"/>
      <w:gridCol w:w="567"/>
      <w:tblGridChange w:id="0">
        <w:tblGrid>
          <w:gridCol w:w="9356"/>
          <w:gridCol w:w="567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78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9214"/>
      <w:tblGridChange w:id="0">
        <w:tblGrid>
          <w:gridCol w:w="567"/>
          <w:gridCol w:w="9214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"moneP_Title"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Level 3 Award in Education and Training 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fldChar w:fldCharType="begin"/>
            <w:instrText xml:space="preserve"> DOCPROPERTY "moneP_DocType"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Learner Assessment Record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Version </w:t>
          </w:r>
          <w:r w:rsidDel="00000000" w:rsidR="00000000" w:rsidRPr="00000000">
            <w:fldChar w:fldCharType="begin"/>
            <w:instrText xml:space="preserve"> DOCPROPERTY "moneP_Version"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.1</w:t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YMCA Awards  2017</w:t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76D5"/>
  </w:style>
  <w:style w:type="paragraph" w:styleId="Footer">
    <w:name w:val="footer"/>
    <w:basedOn w:val="Normal"/>
    <w:link w:val="Foot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76D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76D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76D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52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YQNormal" w:customStyle="1">
    <w:name w:val="CYQ_Normal"/>
    <w:qFormat w:val="1"/>
    <w:rsid w:val="00811C83"/>
    <w:pPr>
      <w:spacing w:after="0" w:line="240" w:lineRule="auto"/>
    </w:pPr>
    <w:rPr>
      <w:rFonts w:ascii="Avenir LT Std 35 Light" w:hAnsi="Avenir LT Std 35 Light"/>
      <w:sz w:val="20"/>
    </w:rPr>
  </w:style>
  <w:style w:type="paragraph" w:styleId="CYQFPTableHeading" w:customStyle="1">
    <w:name w:val="CYQ_FP_Table Heading"/>
    <w:basedOn w:val="CYQNormal"/>
    <w:qFormat w:val="1"/>
    <w:rsid w:val="009D0F35"/>
    <w:rPr>
      <w:rFonts w:ascii="Avenir LT Std 55 Roman" w:hAnsi="Avenir LT Std 55 Roman"/>
      <w:b w:val="1"/>
      <w:color w:val="ffffff" w:themeColor="background1"/>
      <w:sz w:val="40"/>
    </w:rPr>
  </w:style>
  <w:style w:type="paragraph" w:styleId="CYQCopyright" w:customStyle="1">
    <w:name w:val="CYQ_Copyright"/>
    <w:basedOn w:val="CYQNormal"/>
    <w:qFormat w:val="1"/>
    <w:rsid w:val="00A518C4"/>
    <w:pPr>
      <w:autoSpaceDE w:val="0"/>
      <w:autoSpaceDN w:val="0"/>
      <w:adjustRightInd w:val="0"/>
      <w:spacing w:after="160" w:line="200" w:lineRule="exact"/>
    </w:pPr>
    <w:rPr>
      <w:rFonts w:ascii="AvenirLTStd-Light" w:cs="AvenirLTStd-Light" w:hAnsi="AvenirLTStd-Light"/>
      <w:sz w:val="16"/>
      <w:szCs w:val="16"/>
    </w:rPr>
  </w:style>
  <w:style w:type="paragraph" w:styleId="CYQBodyText" w:customStyle="1">
    <w:name w:val="CYQ_Body Text"/>
    <w:basedOn w:val="CYQNormal"/>
    <w:qFormat w:val="1"/>
    <w:rsid w:val="009D6E04"/>
    <w:pPr>
      <w:spacing w:after="220" w:before="120" w:line="250" w:lineRule="exact"/>
    </w:pPr>
  </w:style>
  <w:style w:type="paragraph" w:styleId="CYQTableHeading" w:customStyle="1">
    <w:name w:val="CYQ_Table Heading"/>
    <w:basedOn w:val="CYQNormal"/>
    <w:uiPriority w:val="99"/>
    <w:qFormat w:val="1"/>
    <w:rsid w:val="00811C83"/>
    <w:rPr>
      <w:rFonts w:ascii="Avenir LT Std 55 Roman" w:hAnsi="Avenir LT Std 55 Roman"/>
    </w:rPr>
  </w:style>
  <w:style w:type="paragraph" w:styleId="CYQTableStyle" w:customStyle="1">
    <w:name w:val="CYQ_Table Style"/>
    <w:basedOn w:val="CYQNormal"/>
    <w:qFormat w:val="1"/>
    <w:rsid w:val="00811C83"/>
  </w:style>
  <w:style w:type="paragraph" w:styleId="CYQContentsHeading" w:customStyle="1">
    <w:name w:val="CYQ_Contents Heading"/>
    <w:basedOn w:val="CYQNormal"/>
    <w:qFormat w:val="1"/>
    <w:rsid w:val="002552BC"/>
    <w:rPr>
      <w:rFonts w:ascii="Avenir LT Std 55 Roman" w:cs="AvenirLTStd-Light" w:hAnsi="Avenir LT Std 55 Roman"/>
      <w:b w:val="1"/>
      <w:color w:val="ffffff" w:themeColor="background1"/>
      <w:sz w:val="50"/>
      <w:szCs w:val="20"/>
    </w:rPr>
  </w:style>
  <w:style w:type="character" w:styleId="CYQBold" w:customStyle="1">
    <w:name w:val="CYQ_Bold"/>
    <w:basedOn w:val="DefaultParagraphFont"/>
    <w:uiPriority w:val="1"/>
    <w:qFormat w:val="1"/>
    <w:rsid w:val="00A6293C"/>
    <w:rPr>
      <w:rFonts w:ascii="Avenir LT Std 65 Medium" w:cs="AvenirLTStd-Light" w:hAnsi="Avenir LT Std 65 Medium"/>
      <w:b w:val="0"/>
      <w:szCs w:val="20"/>
    </w:rPr>
  </w:style>
  <w:style w:type="paragraph" w:styleId="CYQFooter" w:customStyle="1">
    <w:name w:val="CYQ_Footer"/>
    <w:basedOn w:val="CYQNormal"/>
    <w:qFormat w:val="1"/>
    <w:rsid w:val="00483952"/>
    <w:pPr>
      <w:spacing w:line="220" w:lineRule="exact"/>
      <w:jc w:val="right"/>
    </w:pPr>
    <w:rPr>
      <w:sz w:val="16"/>
    </w:rPr>
  </w:style>
  <w:style w:type="paragraph" w:styleId="CYQPageNumber" w:customStyle="1">
    <w:name w:val="CYQ_Page Number"/>
    <w:basedOn w:val="CYQNormal"/>
    <w:qFormat w:val="1"/>
    <w:rsid w:val="00C07CA8"/>
    <w:rPr>
      <w:color w:val="00a0b9"/>
      <w:sz w:val="24"/>
    </w:rPr>
  </w:style>
  <w:style w:type="paragraph" w:styleId="CYQFooterLeft" w:customStyle="1">
    <w:name w:val="CYQ_Footer Left"/>
    <w:basedOn w:val="CYQFooter"/>
    <w:qFormat w:val="1"/>
    <w:rsid w:val="003F423C"/>
    <w:pPr>
      <w:jc w:val="left"/>
    </w:pPr>
  </w:style>
  <w:style w:type="paragraph" w:styleId="CYQPageNumberRight" w:customStyle="1">
    <w:name w:val="CYQ_Page Number Right"/>
    <w:basedOn w:val="CYQPageNumber"/>
    <w:qFormat w:val="1"/>
    <w:rsid w:val="00C07CA8"/>
    <w:pPr>
      <w:jc w:val="right"/>
    </w:pPr>
  </w:style>
  <w:style w:type="paragraph" w:styleId="CYQTitle" w:customStyle="1">
    <w:name w:val="CYQ_Title"/>
    <w:basedOn w:val="Normal"/>
    <w:qFormat w:val="1"/>
    <w:rsid w:val="00C37114"/>
    <w:pPr>
      <w:spacing w:line="720" w:lineRule="exact"/>
    </w:pPr>
    <w:rPr>
      <w:color w:val="00a0b9"/>
      <w:sz w:val="60"/>
    </w:rPr>
  </w:style>
  <w:style w:type="table" w:styleId="CYQTableManual" w:customStyle="1">
    <w:name w:val="CYQ_Table Manual"/>
    <w:basedOn w:val="TableNormal"/>
    <w:uiPriority w:val="99"/>
    <w:rsid w:val="004A3A82"/>
    <w:pPr>
      <w:spacing w:after="0" w:line="240" w:lineRule="auto"/>
    </w:pPr>
    <w:rPr>
      <w:rFonts w:ascii="Avenir LT Std 35 Light" w:hAnsi="Avenir LT Std 35 Light"/>
    </w:rPr>
    <w:tblPr>
      <w:tblInd w:w="113.0" w:type="dxa"/>
      <w:tblBorders>
        <w:insideH w:color="ffffff" w:space="0" w:sz="6" w:themeColor="background1" w:val="single"/>
        <w:insideV w:color="ffffff" w:space="0" w:sz="6" w:themeColor="background1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e5e5f1" w:val="clear"/>
    </w:tcPr>
    <w:tblStylePr w:type="firstRow">
      <w:tblPr/>
      <w:tcPr>
        <w:shd w:color="auto" w:fill="b9b9da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7815E7"/>
    <w:rPr>
      <w:color w:val="0000ff" w:themeColor="hyperlink"/>
      <w:u w:val="single"/>
    </w:rPr>
  </w:style>
  <w:style w:type="table" w:styleId="CYQTableLearnerAssessmentRecord" w:customStyle="1">
    <w:name w:val="CYQ_Table Learner Assessment Record"/>
    <w:basedOn w:val="CYQTableManual"/>
    <w:uiPriority w:val="99"/>
    <w:rsid w:val="001831D2"/>
    <w:tblPr/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Syllabus" w:customStyle="1">
    <w:name w:val="CYQ_Table Syllabus"/>
    <w:basedOn w:val="CYQTableManual"/>
    <w:uiPriority w:val="99"/>
    <w:rsid w:val="001831D2"/>
    <w:tblPr/>
    <w:tcPr>
      <w:shd w:color="auto" w:fill="f7dee1" w:val="clear"/>
    </w:tcPr>
    <w:tblStylePr w:type="firstRow">
      <w:tblPr/>
      <w:tcPr>
        <w:shd w:color="auto" w:fill="f0b0b4" w:val="clear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DF7440"/>
    <w:pPr>
      <w:tabs>
        <w:tab w:val="right" w:pos="9344"/>
      </w:tabs>
      <w:spacing w:after="120" w:before="240" w:line="280" w:lineRule="exact"/>
    </w:pPr>
    <w:rPr>
      <w:rFonts w:ascii="Avenir LT Std 55 Roman" w:hAnsi="Avenir LT Std 55 Roman"/>
      <w:b w:val="1"/>
      <w:color w:val="00a0b9"/>
      <w:sz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835B5"/>
    <w:pPr>
      <w:tabs>
        <w:tab w:val="right" w:leader="dot" w:pos="9344"/>
      </w:tabs>
      <w:spacing w:after="240" w:before="100" w:beforeAutospacing="1" w:line="240" w:lineRule="exact"/>
      <w:contextualSpacing w:val="1"/>
    </w:pPr>
    <w:rPr>
      <w:rFonts w:ascii="Avenir LT Std 55 Roman" w:hAnsi="Avenir LT Std 55 Roman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C6F8D"/>
    <w:pPr>
      <w:tabs>
        <w:tab w:val="left" w:pos="660"/>
        <w:tab w:val="right" w:leader="dot" w:pos="9344"/>
      </w:tabs>
      <w:spacing w:after="120" w:line="280" w:lineRule="exact"/>
      <w:contextualSpacing w:val="1"/>
    </w:pPr>
  </w:style>
  <w:style w:type="paragraph" w:styleId="CYQLetteredList" w:customStyle="1">
    <w:name w:val="CYQ_Lettered List"/>
    <w:basedOn w:val="CYQNormal"/>
    <w:qFormat w:val="1"/>
    <w:rsid w:val="00650429"/>
    <w:pPr>
      <w:numPr>
        <w:numId w:val="9"/>
      </w:numPr>
      <w:spacing w:after="120" w:line="240" w:lineRule="exact"/>
      <w:ind w:left="227" w:hanging="227"/>
    </w:pPr>
  </w:style>
  <w:style w:type="paragraph" w:styleId="CYQBoldHeading" w:customStyle="1">
    <w:name w:val="CYQ_Bold Heading"/>
    <w:basedOn w:val="Normal"/>
    <w:qFormat w:val="1"/>
    <w:rsid w:val="00E602BA"/>
    <w:pPr>
      <w:spacing w:after="60" w:before="220" w:line="260" w:lineRule="exact"/>
    </w:pPr>
    <w:rPr>
      <w:rFonts w:ascii="Avenir LT Std 55 Roman" w:hAnsi="Avenir LT Std 55 Roman"/>
      <w:b w:val="1"/>
      <w:color w:val="00a0b9"/>
      <w:sz w:val="26"/>
    </w:rPr>
  </w:style>
  <w:style w:type="character" w:styleId="CYQHighlightedText" w:customStyle="1">
    <w:name w:val="CYQ_Highlighted Text"/>
    <w:basedOn w:val="DefaultParagraphFont"/>
    <w:uiPriority w:val="1"/>
    <w:qFormat w:val="1"/>
    <w:rsid w:val="00BF33A8"/>
    <w:rPr>
      <w:rFonts w:ascii="AvenirLTStd-Light" w:cs="AvenirLTStd-Light" w:hAnsi="AvenirLTStd-Light"/>
      <w:color w:val="00a0b9"/>
      <w:szCs w:val="20"/>
    </w:rPr>
  </w:style>
  <w:style w:type="paragraph" w:styleId="CYQBPWebAddress" w:customStyle="1">
    <w:name w:val="CYQ_BP_Web Address"/>
    <w:basedOn w:val="CYQNormal"/>
    <w:next w:val="CYQBPHeading"/>
    <w:qFormat w:val="1"/>
    <w:rsid w:val="00C22543"/>
    <w:pPr>
      <w:spacing w:after="360"/>
    </w:pPr>
    <w:rPr>
      <w:rFonts w:ascii="Avenir LT Std 65 Medium" w:hAnsi="Avenir LT Std 65 Medium"/>
      <w:color w:val="ffffff" w:themeColor="background1"/>
      <w:sz w:val="50"/>
    </w:rPr>
  </w:style>
  <w:style w:type="paragraph" w:styleId="CYQBPHeading" w:customStyle="1">
    <w:name w:val="CYQ_BP_Heading"/>
    <w:basedOn w:val="CYQNormal"/>
    <w:next w:val="CYQBPAddress"/>
    <w:qFormat w:val="1"/>
    <w:rsid w:val="00C22543"/>
    <w:rPr>
      <w:rFonts w:ascii="Avenir LT Std 65 Medium" w:hAnsi="Avenir LT Std 65 Medium"/>
      <w:color w:val="ffffff" w:themeColor="background1"/>
      <w:sz w:val="24"/>
    </w:rPr>
  </w:style>
  <w:style w:type="paragraph" w:styleId="CYQBPAddress" w:customStyle="1">
    <w:name w:val="CYQ_BP_Address"/>
    <w:basedOn w:val="CYQNormal"/>
    <w:next w:val="CYQBPRegistered"/>
    <w:qFormat w:val="1"/>
    <w:rsid w:val="00C22543"/>
    <w:pPr>
      <w:spacing w:after="360"/>
    </w:pPr>
    <w:rPr>
      <w:color w:val="ffffff" w:themeColor="background1"/>
      <w:sz w:val="16"/>
    </w:rPr>
  </w:style>
  <w:style w:type="paragraph" w:styleId="CYQBPRegistered" w:customStyle="1">
    <w:name w:val="CYQ_BP_Registered"/>
    <w:basedOn w:val="CYQBPAddress"/>
    <w:next w:val="CYQNormal"/>
    <w:qFormat w:val="1"/>
    <w:rsid w:val="00C22543"/>
    <w:rPr>
      <w:sz w:val="12"/>
    </w:rPr>
  </w:style>
  <w:style w:type="character" w:styleId="CYQPurpleText" w:customStyle="1">
    <w:name w:val="CYQ_Purple Text"/>
    <w:basedOn w:val="DefaultParagraphFont"/>
    <w:uiPriority w:val="1"/>
    <w:qFormat w:val="1"/>
    <w:rsid w:val="001B4A2D"/>
    <w:rPr>
      <w:color w:val="aba7d3"/>
    </w:rPr>
  </w:style>
  <w:style w:type="paragraph" w:styleId="NormalWeb">
    <w:name w:val="Normal (Web)"/>
    <w:basedOn w:val="Normal"/>
    <w:uiPriority w:val="99"/>
    <w:semiHidden w:val="1"/>
    <w:unhideWhenUsed w:val="1"/>
    <w:rsid w:val="00AF482A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n-GB"/>
    </w:rPr>
  </w:style>
  <w:style w:type="paragraph" w:styleId="CYQSpace" w:customStyle="1">
    <w:name w:val="CYQ_Space"/>
    <w:basedOn w:val="CYQNormal"/>
    <w:qFormat w:val="1"/>
    <w:rsid w:val="00B61859"/>
    <w:pPr>
      <w:spacing w:line="20" w:lineRule="exact"/>
    </w:pPr>
    <w:rPr>
      <w:sz w:val="2"/>
    </w:rPr>
  </w:style>
  <w:style w:type="paragraph" w:styleId="CYQSolidDot" w:customStyle="1">
    <w:name w:val="CYQ_Solid Dot"/>
    <w:basedOn w:val="CYQNormal"/>
    <w:qFormat w:val="1"/>
    <w:rsid w:val="006A0C6B"/>
    <w:pPr>
      <w:numPr>
        <w:numId w:val="12"/>
      </w:numPr>
      <w:spacing w:after="120" w:line="240" w:lineRule="exact"/>
    </w:pPr>
    <w:rPr>
      <w:rFonts w:cs="AvenirLTStd-Light"/>
      <w:szCs w:val="20"/>
    </w:rPr>
  </w:style>
  <w:style w:type="paragraph" w:styleId="CYQOpenDot" w:customStyle="1">
    <w:name w:val="CYQ_Open Dot"/>
    <w:basedOn w:val="CYQSolidDot"/>
    <w:qFormat w:val="1"/>
    <w:rsid w:val="006A0C6B"/>
    <w:pPr>
      <w:numPr>
        <w:ilvl w:val="1"/>
      </w:numPr>
    </w:pPr>
  </w:style>
  <w:style w:type="paragraph" w:styleId="CYQDash" w:customStyle="1">
    <w:name w:val="CYQ_Dash"/>
    <w:basedOn w:val="CYQOpenDot"/>
    <w:qFormat w:val="1"/>
    <w:rsid w:val="0049706F"/>
    <w:pPr>
      <w:numPr>
        <w:ilvl w:val="2"/>
      </w:numPr>
    </w:pPr>
  </w:style>
  <w:style w:type="paragraph" w:styleId="CYQLTCH125pt" w:customStyle="1">
    <w:name w:val="CYQ_LTC H1 (25pt)"/>
    <w:basedOn w:val="CYQNormal"/>
    <w:qFormat w:val="1"/>
    <w:rsid w:val="0049706F"/>
    <w:pPr>
      <w:outlineLvl w:val="1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LTCH213pt" w:customStyle="1">
    <w:name w:val="CYQ_LTC H2 (13pt)"/>
    <w:basedOn w:val="CYQNormal"/>
    <w:qFormat w:val="1"/>
    <w:rsid w:val="0049706F"/>
    <w:pPr>
      <w:spacing w:line="280" w:lineRule="exact"/>
      <w:outlineLvl w:val="2"/>
    </w:pPr>
    <w:rPr>
      <w:rFonts w:ascii="Avenir LT Std 55 Roman" w:cs="AvenirLTStd-Light" w:hAnsi="Avenir LT Std 55 Roman"/>
      <w:b w:val="1"/>
      <w:color w:val="ffffff" w:themeColor="background1"/>
      <w:sz w:val="26"/>
      <w:szCs w:val="20"/>
    </w:rPr>
  </w:style>
  <w:style w:type="paragraph" w:styleId="CYQLTCH312pt" w:customStyle="1">
    <w:name w:val="CYQ_LTC H3 (12pt)"/>
    <w:basedOn w:val="CYQNormal"/>
    <w:qFormat w:val="1"/>
    <w:rsid w:val="005B3078"/>
    <w:pPr>
      <w:spacing w:after="120" w:before="220" w:line="280" w:lineRule="exact"/>
      <w:outlineLvl w:val="2"/>
    </w:pPr>
    <w:rPr>
      <w:rFonts w:ascii="Avenir LT Std 55 Roman" w:hAnsi="Avenir LT Std 55 Roman"/>
      <w:b w:val="1"/>
      <w:color w:val="00a0b9"/>
      <w:sz w:val="24"/>
    </w:rPr>
  </w:style>
  <w:style w:type="paragraph" w:styleId="CYQLTCSection25pt" w:customStyle="1">
    <w:name w:val="CYQ_LTC Section (25pt)"/>
    <w:basedOn w:val="CYQNormal"/>
    <w:qFormat w:val="1"/>
    <w:rsid w:val="0049706F"/>
    <w:pPr>
      <w:outlineLvl w:val="0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NLH125pt" w:customStyle="1">
    <w:name w:val="CYQ_NL H1 (25pt)"/>
    <w:basedOn w:val="CYQLTCH125pt"/>
    <w:qFormat w:val="1"/>
    <w:rsid w:val="00C74DCB"/>
    <w:pPr>
      <w:outlineLvl w:val="9"/>
    </w:pPr>
  </w:style>
  <w:style w:type="paragraph" w:styleId="CYQNLH213pt" w:customStyle="1">
    <w:name w:val="CYQ_NL H2 (13pt)"/>
    <w:basedOn w:val="CYQLTCH213pt"/>
    <w:qFormat w:val="1"/>
    <w:rsid w:val="0049706F"/>
    <w:pPr>
      <w:outlineLvl w:val="9"/>
    </w:pPr>
  </w:style>
  <w:style w:type="paragraph" w:styleId="CYQNLH312ptNo11" w:customStyle="1">
    <w:name w:val="CYQ_NL H3 (12pt) No:1.1"/>
    <w:basedOn w:val="CYQLTCH312pt"/>
    <w:qFormat w:val="1"/>
    <w:rsid w:val="0049706F"/>
    <w:pPr>
      <w:numPr>
        <w:ilvl w:val="1"/>
        <w:numId w:val="14"/>
      </w:numPr>
      <w:outlineLvl w:val="9"/>
    </w:pPr>
  </w:style>
  <w:style w:type="paragraph" w:styleId="CYQNLH410pt" w:customStyle="1">
    <w:name w:val="CYQ_NL H4 (10pt)"/>
    <w:basedOn w:val="CYQNormal"/>
    <w:next w:val="CYQBodyText"/>
    <w:qFormat w:val="1"/>
    <w:rsid w:val="005B3078"/>
    <w:pPr>
      <w:spacing w:after="60" w:before="220" w:line="260" w:lineRule="exact"/>
    </w:pPr>
    <w:rPr>
      <w:rFonts w:ascii="Avenir LT Std 55 Roman" w:hAnsi="Avenir LT Std 55 Roman"/>
      <w:color w:val="00a0b9"/>
    </w:rPr>
  </w:style>
  <w:style w:type="paragraph" w:styleId="CYQNLH410ptNo1" w:customStyle="1">
    <w:name w:val="CYQ_NL H4 (10pt) No:1"/>
    <w:basedOn w:val="CYQNLH410pt"/>
    <w:qFormat w:val="1"/>
    <w:rsid w:val="0049706F"/>
    <w:pPr>
      <w:numPr>
        <w:numId w:val="14"/>
      </w:numPr>
    </w:pPr>
  </w:style>
  <w:style w:type="paragraph" w:styleId="CYQNLSection25pt" w:customStyle="1">
    <w:name w:val="CYQ_NL Section (25pt)"/>
    <w:basedOn w:val="CYQLTCSection25pt"/>
    <w:qFormat w:val="1"/>
    <w:rsid w:val="00C74DCB"/>
    <w:pPr>
      <w:outlineLvl w:val="9"/>
    </w:pPr>
  </w:style>
  <w:style w:type="paragraph" w:styleId="CYQNumber1" w:customStyle="1">
    <w:name w:val="CYQ_Number (1)"/>
    <w:basedOn w:val="CYQNormal"/>
    <w:qFormat w:val="1"/>
    <w:rsid w:val="0049706F"/>
    <w:pPr>
      <w:numPr>
        <w:numId w:val="16"/>
      </w:numPr>
      <w:spacing w:after="120" w:line="240" w:lineRule="exact"/>
    </w:pPr>
  </w:style>
  <w:style w:type="paragraph" w:styleId="CYQNumber11" w:customStyle="1">
    <w:name w:val="CYQ_Number (1.1)"/>
    <w:basedOn w:val="CYQNormal"/>
    <w:qFormat w:val="1"/>
    <w:rsid w:val="0049706F"/>
    <w:pPr>
      <w:numPr>
        <w:ilvl w:val="1"/>
        <w:numId w:val="16"/>
      </w:numPr>
      <w:spacing w:after="120" w:line="240" w:lineRule="exact"/>
    </w:pPr>
  </w:style>
  <w:style w:type="paragraph" w:styleId="CYQBullets" w:customStyle="1">
    <w:name w:val="CYQ_Bullets"/>
    <w:basedOn w:val="Normal"/>
    <w:qFormat w:val="1"/>
    <w:rsid w:val="00F61033"/>
    <w:pPr>
      <w:tabs>
        <w:tab w:val="left" w:pos="227"/>
      </w:tabs>
      <w:spacing w:after="120" w:line="240" w:lineRule="exact"/>
      <w:ind w:left="227" w:hanging="227"/>
    </w:pPr>
    <w:rPr>
      <w:rFonts w:ascii="AvenirLTStd-Light" w:cs="AvenirLTStd-Light" w:hAnsi="AvenirLTStd-Light"/>
      <w:szCs w:val="20"/>
    </w:rPr>
  </w:style>
  <w:style w:type="paragraph" w:styleId="CYQNLH312pt" w:customStyle="1">
    <w:name w:val="CYQ_NL H3 (12pt)"/>
    <w:basedOn w:val="CYQLTCH312pt"/>
    <w:qFormat w:val="1"/>
    <w:rsid w:val="005756E1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 w:val="1"/>
    <w:rsid w:val="00F6103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033"/>
    <w:rPr>
      <w:rFonts w:ascii="Avenir LT Std 35 Light" w:hAnsi="Avenir LT Std 35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1033"/>
    <w:rPr>
      <w:sz w:val="16"/>
      <w:szCs w:val="16"/>
    </w:rPr>
  </w:style>
  <w:style w:type="paragraph" w:styleId="CYQHeading1" w:customStyle="1">
    <w:name w:val="CYQ_Heading 1"/>
    <w:basedOn w:val="CYQNormal"/>
    <w:qFormat w:val="1"/>
    <w:rsid w:val="00364E79"/>
    <w:pPr>
      <w:outlineLvl w:val="1"/>
    </w:pPr>
    <w:rPr>
      <w:rFonts w:ascii="Avenir LT Std 55 Roman" w:hAnsi="Avenir LT Std 55 Roman"/>
      <w:b w:val="1"/>
      <w:color w:val="ffffff" w:themeColor="background1"/>
      <w:sz w:val="60"/>
    </w:rPr>
  </w:style>
  <w:style w:type="paragraph" w:styleId="CYQSectionHeading" w:customStyle="1">
    <w:name w:val="CYQ_Section Heading"/>
    <w:basedOn w:val="CYQNormal"/>
    <w:qFormat w:val="1"/>
    <w:rsid w:val="00364E79"/>
    <w:pPr>
      <w:outlineLvl w:val="0"/>
    </w:pPr>
    <w:rPr>
      <w:rFonts w:ascii="Avenir LT Std 55 Roman" w:hAnsi="Avenir LT Std 55 Roman"/>
      <w:b w:val="1"/>
      <w:color w:val="ffffff" w:themeColor="background1"/>
      <w:sz w:val="60"/>
    </w:rPr>
  </w:style>
  <w:style w:type="table" w:styleId="CYQTableLearnerAssessmentRecord3" w:customStyle="1">
    <w:name w:val="CYQ_Table Learner Assessment Record3"/>
    <w:basedOn w:val="TableNormal"/>
    <w:uiPriority w:val="99"/>
    <w:rsid w:val="001D1B68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94D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94DF1"/>
    <w:rPr>
      <w:rFonts w:ascii="Avenir LT Std 35 Light" w:hAnsi="Avenir LT Std 35 Light"/>
      <w:b w:val="1"/>
      <w:bCs w:val="1"/>
      <w:sz w:val="20"/>
      <w:szCs w:val="20"/>
    </w:rPr>
  </w:style>
  <w:style w:type="paragraph" w:styleId="CYQNumberedText1" w:customStyle="1">
    <w:name w:val="CYQ_Numbered Text 1"/>
    <w:basedOn w:val="CYQNormal"/>
    <w:qFormat w:val="1"/>
    <w:rsid w:val="0009180E"/>
    <w:pPr>
      <w:tabs>
        <w:tab w:val="num" w:pos="340"/>
      </w:tabs>
      <w:spacing w:after="120" w:line="240" w:lineRule="exact"/>
      <w:ind w:left="340" w:hanging="340"/>
    </w:pPr>
  </w:style>
  <w:style w:type="paragraph" w:styleId="CYQNumberedText2" w:customStyle="1">
    <w:name w:val="CYQ_Numbered Text 2"/>
    <w:basedOn w:val="CYQNormal"/>
    <w:qFormat w:val="1"/>
    <w:rsid w:val="0009180E"/>
    <w:pPr>
      <w:tabs>
        <w:tab w:val="num" w:pos="454"/>
      </w:tabs>
      <w:spacing w:after="120" w:line="240" w:lineRule="exact"/>
      <w:ind w:left="454" w:hanging="454"/>
    </w:pPr>
  </w:style>
  <w:style w:type="table" w:styleId="CYQTableLearnerAssessmentRecord4" w:customStyle="1">
    <w:name w:val="CYQ_Table Learner Assessment Record4"/>
    <w:basedOn w:val="CYQTableManual"/>
    <w:uiPriority w:val="99"/>
    <w:rsid w:val="0009180E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5" w:customStyle="1">
    <w:name w:val="CYQ_Table Learner Assessment Record5"/>
    <w:basedOn w:val="TableNormal"/>
    <w:uiPriority w:val="99"/>
    <w:rsid w:val="003C7C59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6" w:customStyle="1">
    <w:name w:val="CYQ_Table Learner Assessment Record6"/>
    <w:basedOn w:val="TableNormal"/>
    <w:uiPriority w:val="99"/>
    <w:rsid w:val="00650A7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7" w:customStyle="1">
    <w:name w:val="CYQ_Table Learner Assessment Record7"/>
    <w:basedOn w:val="CYQTableManual"/>
    <w:uiPriority w:val="99"/>
    <w:rsid w:val="009D284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" w:customStyle="1">
    <w:name w:val="CYQ_Table Learner Assessment Record1"/>
    <w:basedOn w:val="CYQTableManual"/>
    <w:uiPriority w:val="99"/>
    <w:rsid w:val="00B26DC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31" w:customStyle="1">
    <w:name w:val="CYQ_Table Learner Assessment Record31"/>
    <w:basedOn w:val="TableNormal"/>
    <w:uiPriority w:val="99"/>
    <w:rsid w:val="00C35B9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" w:customStyle="1">
    <w:name w:val="CYQ_Table Learner Assessment Record10"/>
    <w:basedOn w:val="CYQTableManual"/>
    <w:uiPriority w:val="99"/>
    <w:rsid w:val="00544F4A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2" w:customStyle="1">
    <w:name w:val="CYQ_Table Learner Assessment Record2"/>
    <w:basedOn w:val="CYQTableManual"/>
    <w:uiPriority w:val="99"/>
    <w:rsid w:val="009D7B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8" w:customStyle="1">
    <w:name w:val="CYQ_Table Learner Assessment Record8"/>
    <w:basedOn w:val="CYQTableManual"/>
    <w:uiPriority w:val="99"/>
    <w:rsid w:val="00DE40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1" w:customStyle="1">
    <w:name w:val="CYQ_Table Learner Assessment Record11"/>
    <w:basedOn w:val="CYQTableManual"/>
    <w:uiPriority w:val="99"/>
    <w:rsid w:val="004668DC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2" w:customStyle="1">
    <w:name w:val="CYQ_Table Learner Assessment Record12"/>
    <w:basedOn w:val="CYQTableManual"/>
    <w:uiPriority w:val="99"/>
    <w:rsid w:val="0029631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9" w:customStyle="1">
    <w:name w:val="CYQ_Table Learner Assessment Record9"/>
    <w:basedOn w:val="CYQTableManual"/>
    <w:uiPriority w:val="99"/>
    <w:rsid w:val="000E660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3" w:customStyle="1">
    <w:name w:val="CYQ_Table Learner Assessment Record13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4" w:customStyle="1">
    <w:name w:val="CYQ_Table Learner Assessment Record14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5" w:customStyle="1">
    <w:name w:val="CYQ_Table Learner Assessment Record15"/>
    <w:basedOn w:val="CYQTableManual"/>
    <w:uiPriority w:val="99"/>
    <w:rsid w:val="003139D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ListParagraph">
    <w:name w:val="List Paragraph"/>
    <w:basedOn w:val="Normal"/>
    <w:uiPriority w:val="34"/>
    <w:qFormat w:val="1"/>
    <w:rsid w:val="00126423"/>
    <w:pPr>
      <w:ind w:left="720"/>
      <w:contextualSpacing w:val="1"/>
    </w:pPr>
  </w:style>
  <w:style w:type="table" w:styleId="CYQTableLearnerAssessmentRecord16" w:customStyle="1">
    <w:name w:val="CYQ_Table Learner Assessment Record16"/>
    <w:basedOn w:val="CYQTableManual"/>
    <w:uiPriority w:val="99"/>
    <w:rsid w:val="00FE02C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7" w:customStyle="1">
    <w:name w:val="CYQ_Table Learner Assessment Record17"/>
    <w:basedOn w:val="CYQTableManual"/>
    <w:uiPriority w:val="99"/>
    <w:rsid w:val="008308DB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1" w:customStyle="1">
    <w:name w:val="CYQ_Table Learner Assessment Record101"/>
    <w:basedOn w:val="CYQTableManual"/>
    <w:uiPriority w:val="99"/>
    <w:rsid w:val="009E39B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YMCAAwardsbodytext" w:customStyle="1">
    <w:name w:val="YMCA Awards body text"/>
    <w:basedOn w:val="Normal"/>
    <w:link w:val="YMCAAwardsbodytextChar"/>
    <w:autoRedefine w:val="1"/>
    <w:qFormat w:val="1"/>
    <w:rsid w:val="002654B6"/>
    <w:pPr>
      <w:spacing w:line="259" w:lineRule="auto"/>
    </w:pPr>
    <w:rPr>
      <w:rFonts w:asciiTheme="minorHAnsi" w:hAnsiTheme="minorHAnsi"/>
    </w:rPr>
  </w:style>
  <w:style w:type="character" w:styleId="YMCAAwardsbodytextChar" w:customStyle="1">
    <w:name w:val="YMCA Awards body text Char"/>
    <w:basedOn w:val="DefaultParagraphFont"/>
    <w:link w:val="YMCAAwardsbodytext"/>
    <w:rsid w:val="002654B6"/>
    <w:rPr>
      <w:sz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34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4">
    <w:basedOn w:val="TableNormal"/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8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YQ Publications">
      <a:dk1>
        <a:srgbClr val="3D3C92"/>
      </a:dk1>
      <a:lt1>
        <a:sysClr val="window" lastClr="FFFFFF"/>
      </a:lt1>
      <a:dk2>
        <a:srgbClr val="B9B9DA"/>
      </a:dk2>
      <a:lt2>
        <a:srgbClr val="E5E5F1"/>
      </a:lt2>
      <a:accent1>
        <a:srgbClr val="C92234"/>
      </a:accent1>
      <a:accent2>
        <a:srgbClr val="F0B0B4"/>
      </a:accent2>
      <a:accent3>
        <a:srgbClr val="F7DEE1"/>
      </a:accent3>
      <a:accent4>
        <a:srgbClr val="00A0B9"/>
      </a:accent4>
      <a:accent5>
        <a:srgbClr val="99DFE8"/>
      </a:accent5>
      <a:accent6>
        <a:srgbClr val="D9F3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QjHWgEetiMNb78BdXamEEmz1A==">CgMxLjAyDmguaWtlbnFyZHh6ZWJqMg5oLmh2MnZ3YWV2MjYwdTIOaC54b2Q1anNpNXN1b2s4AHIhMTZ3eUlYY3VQVGkzZV9oa2VGeWlud2JDX0t6NGRDb1dI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2014-05-28T13:59:00Z</dcterms:created>
  <dc:creator>Allison Bagshaw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Learner Assessment Record</vt:lpwstr>
  </property>
  <property fmtid="{D5CDD505-2E9C-101B-9397-08002B2CF9AE}" pid="3" name="moneP_DocVer">
    <vt:lpwstr>1.0.7</vt:lpwstr>
  </property>
  <property fmtid="{D5CDD505-2E9C-101B-9397-08002B2CF9AE}" pid="4" name="moneP_Title">
    <vt:lpwstr>Level 3 Award in Education and Training</vt:lpwstr>
  </property>
  <property fmtid="{D5CDD505-2E9C-101B-9397-08002B2CF9AE}" pid="5" name="moneP_Version">
    <vt:lpwstr>1</vt:lpwstr>
  </property>
  <property fmtid="{D5CDD505-2E9C-101B-9397-08002B2CF9AE}" pid="6" name="moneP_Author">
    <vt:lpwstr>Meta One Limited</vt:lpwstr>
  </property>
  <property fmtid="{D5CDD505-2E9C-101B-9397-08002B2CF9AE}" pid="7" name="moneP_ColourScheme">
    <vt:lpwstr>Learner Assessment Record</vt:lpwstr>
  </property>
  <property fmtid="{D5CDD505-2E9C-101B-9397-08002B2CF9AE}" pid="8" name="moneP_Colour_1">
    <vt:lpwstr>0;160;185</vt:lpwstr>
  </property>
  <property fmtid="{D5CDD505-2E9C-101B-9397-08002B2CF9AE}" pid="9" name="moneP_Image">
    <vt:lpwstr>U:\Publishing, Marketing &amp; Comms\Design\Perivan Job folder\CYQ cover image template\Final\L3 Education Training_LAR.jpg</vt:lpwstr>
  </property>
  <property fmtid="{D5CDD505-2E9C-101B-9397-08002B2CF9AE}" pid="10" name="moneP_Footer">
    <vt:lpwstr>© YMCA Awards  2016</vt:lpwstr>
  </property>
  <property fmtid="{D5CDD505-2E9C-101B-9397-08002B2CF9AE}" pid="11" name="ContentTypeId">
    <vt:lpwstr>0x010100CA0AB4259EC385439F2A8C7784E02AFB</vt:lpwstr>
  </property>
  <property fmtid="{D5CDD505-2E9C-101B-9397-08002B2CF9AE}" pid="12" name="Order">
    <vt:r8>2223400.0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ompleted">
    <vt:bool>false</vt:bool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